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Black Forest Bear Hall Stand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Hand carved Blackforest bear hall stand 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90” h (top removable 12”) x 22” d x 23” w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Inlaid writing table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Antique English marquetry inlaid writing table with brass appointments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33 ½” w x 21” d x 26” h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leather screen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Hand painted antique four panel leather screen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           72” h x 80” w. (shrinkage cracks)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marble pedestals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Pair antique marble pedestals with gilt metal mounts.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36” h x 12” x 12”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Important Royal Dux figures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Pair antique large Royal Dux figures, Shepherd and Shepherdess,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30” &amp; 31”tall, 9”x 9” at base.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Claire Jeanne Roberte Colinet bronze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French art deco period gilt and natural bronze study of Isis signed by Claire Colinet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 Founder mark LN Paris JL (Les neveux de J. lehmann) illustrated by Bryan Catley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11 ⅝” x 15”.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Bidjar carpet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Bidjar carpet having a central medallion to filled corners with a pale salmon ground,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10’ x 13’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Fine 18th century tapestry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18th century fine French aubusson landscape tapestry.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9’ 8” x 6’ 6”. (condition issues commensurate with age).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Oak court cupboard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Late 19th century carved oak court cupboard having an arrangement of drawers &amp; cupboards. 79”t x 59”w x 23”d.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18th century oak gateleg table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18th century oak gateleg table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43 ½”w opening to 51” x 29“h.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Pictorial rug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Hand knotted Persian tribal pictorial rug. 4’ 2” x 6’ 8”.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Chippendale style chairs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Set of four Edwardian, ebonized mahogany dining chairs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Bakhtiari carpet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Hand knotted Persian Bakhtiari carpet, 7’ x 10’.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settee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carved rosewood &amp; mother of pearl inlaid settee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5’ 5”w x 53”t x 26”d.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Monumental Imari vase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Japanese Meiji period Imari floor standing vase, (restoration to rim).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48”tall x 18”dia.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Japanese porcelain urn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lidded urn, finely decorated with floral and bird designs.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36” x 12” d (restorations).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J. Brown Gibson oil painting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J. Brown Gibson oil on canvas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Titled Silver Birch and Early Snow, 19 ½” x 22 ½”.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F. Darling watercolour 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F. Darling watercolour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Cathedral Ruins, 17” x 11 ½”.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Oak footstool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Antique oak footstool with leather top. 17 ½” x 12 ½”.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bookcase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Antique walnut four-door breakfront bookcase with carved decorations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7’11”tall x 6’10”w x 16”d.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Afghan Belouchi carpet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Hand knotted Afghan Belouchi carpet, connecting designs to the red field,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  <w:t xml:space="preserve">11’7” x 7’8”. 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tapestry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Antique hanging Belgian tapestry, 58” x 38”.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Large Imari vase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Large Japanese Meiji period Imari vase.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Hungarian landscape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Unsigned oil on board Hungarian landscape, 8 ½” x 10”.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Mikhail Rozovsky Gouache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  <w:t xml:space="preserve">Mikhail Rozovsky Russian school gouache on paper “Theatre Costume Design”</w:t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  <w:t xml:space="preserve">19” x 9”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Edwardian china cabinet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  <w:t xml:space="preserve">Edwardian inlaid mahogany two door china cabinet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  <w:t xml:space="preserve">5’ 7” tall x 43” w x 14” d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Belouchi Runner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  <w:t xml:space="preserve">Person Belouchi runner with overall decoration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112” x 40”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breakfast table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Victorian tilt top breakfast table with Circassian walnut veneered top.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53” d x 29” h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Sarouk rug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  <w:t xml:space="preserve">Semi-antique Sarouk rug with blue/gray field, 80” x 48”.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Ignacz Kaufmann Woodcut</w:t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  <w:t xml:space="preserve">Ignacz Kaufmann signed woodcut, Reclining Nude</w:t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  <w:t xml:space="preserve">13 ½” x 19”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Set of six dining chairs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  <w:t xml:space="preserve">Set of six Chippendale style carved mahogany dining chairs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dining table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  <w:t xml:space="preserve">Lionel Rawlinson Victorian style  mahogany dining room table with two leaves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43” w x 52” l x 30” h, (two leaves 19”each).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sideboard</w:t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  <w:t xml:space="preserve">Victorian Plum Pudding Mahogany breakfront sideboard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78”w x 39”h x 24”d.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19th century mirror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English 19th century mahogany framed overmantle mirror with eagle finial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  <w:t xml:space="preserve">25 ½” h x 42 ½” w</w:t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Gilt wood table lamp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  <w:t xml:space="preserve">Antique giltwood church candle stick converted to a lamp</w:t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  <w:t xml:space="preserve">27” tall incl. shade.</w:t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ceramic lamp</w:t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  <w:t xml:space="preserve">Chinese Republican period ceramic vase converted to a lamp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  <w:t xml:space="preserve">33” tall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Antoine Augustin Calmet Prints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Pair framed Antoine Augustine Calmet engravings, 15” x 9 ½”.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Fine needlepoint stool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  <w:t xml:space="preserve">Victorian needlepoint upholstered footstool, 11” x 18”.</w:t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Rosewood library table</w:t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  <w:t xml:space="preserve">19th century Rosewood library table (as/is).</w:t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51” x 28” x 28”h.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Lion pictorial rug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Persian Lion pictorial rug, 72” x 60”.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balloon back chairs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  <w:t xml:space="preserve">Set of four Victorian mahogany balloon back dining chairs</w:t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bergère</w:t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  <w:t xml:space="preserve">French carved walnut framed bergère.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marble top pedestals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Pair of Gothic style marble top pedestals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  <w:t xml:space="preserve">29 ½” tall x 19 ½” w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large stained glass windows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Pair large art nouveau style stained glass windows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  <w:t xml:space="preserve">69” x 51”.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Fine Mahi Tabriz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  <w:t xml:space="preserve">Fine Persian Mahi Tabriz silk embossed wool carpet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7’ x 10’.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Oak case grandfather clock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  <w:t xml:space="preserve">Antique oak cased grandfather clock,  J. Wainwright Ormskirk</w:t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  <w:t xml:space="preserve">7’ tall x 18”w x 9 ½”d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mahogany framed mirrors</w:t>
      </w:r>
    </w:p>
    <w:p w:rsidR="00000000" w:rsidDel="00000000" w:rsidP="00000000" w:rsidRDefault="00000000" w:rsidRPr="00000000" w14:paraId="000000AF">
      <w:pPr>
        <w:ind w:left="720" w:firstLine="0"/>
        <w:rPr/>
      </w:pPr>
      <w:r w:rsidDel="00000000" w:rsidR="00000000" w:rsidRPr="00000000">
        <w:rPr>
          <w:rtl w:val="0"/>
        </w:rPr>
        <w:t xml:space="preserve">Pair of Georgian style mahogany framed mirrors</w:t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  <w:t xml:space="preserve">Each 46 ½” x 24”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Chest of drawers</w:t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  <w:t xml:space="preserve">Mahogany serpentine front chest of four drawers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  <w:t xml:space="preserve">46” x 34”t x 22”d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sideboard</w:t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  <w:t xml:space="preserve">Victorian breakfront mahogany sideboard</w:t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  <w:t xml:space="preserve">60”w x 47”t x 30 ½”d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table lamps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  <w:t xml:space="preserve">Pair metal candelabra style table lamps, 22 ½” tall.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Elephants and box</w:t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  <w:t xml:space="preserve">Five African carved elephants with ivory tusk and a box,</w:t>
      </w:r>
    </w:p>
    <w:p w:rsidR="00000000" w:rsidDel="00000000" w:rsidP="00000000" w:rsidRDefault="00000000" w:rsidRPr="00000000" w14:paraId="000000BF">
      <w:pPr>
        <w:ind w:left="720" w:firstLine="0"/>
        <w:rPr/>
      </w:pPr>
      <w:r w:rsidDel="00000000" w:rsidR="00000000" w:rsidRPr="00000000">
        <w:rPr>
          <w:rtl w:val="0"/>
        </w:rPr>
        <w:t xml:space="preserve">largest elephant 10” x 13”.</w:t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Elephant table and chair</w:t>
      </w:r>
    </w:p>
    <w:p w:rsidR="00000000" w:rsidDel="00000000" w:rsidP="00000000" w:rsidRDefault="00000000" w:rsidRPr="00000000" w14:paraId="000000C2">
      <w:pPr>
        <w:ind w:left="720" w:firstLine="0"/>
        <w:rPr/>
      </w:pPr>
      <w:r w:rsidDel="00000000" w:rsidR="00000000" w:rsidRPr="00000000">
        <w:rPr>
          <w:rtl w:val="0"/>
        </w:rPr>
        <w:t xml:space="preserve">African carved wood table and chair with elephant decorations</w:t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  <w:t xml:space="preserve">43” x 27“ x 30”h.</w:t>
      </w:r>
    </w:p>
    <w:p w:rsidR="00000000" w:rsidDel="00000000" w:rsidP="00000000" w:rsidRDefault="00000000" w:rsidRPr="00000000" w14:paraId="000000C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Ebony and Ivory elephants</w:t>
      </w:r>
    </w:p>
    <w:p w:rsidR="00000000" w:rsidDel="00000000" w:rsidP="00000000" w:rsidRDefault="00000000" w:rsidRPr="00000000" w14:paraId="000000C6">
      <w:pPr>
        <w:ind w:left="720" w:firstLine="0"/>
        <w:rPr/>
      </w:pPr>
      <w:r w:rsidDel="00000000" w:rsidR="00000000" w:rsidRPr="00000000">
        <w:rPr>
          <w:rtl w:val="0"/>
        </w:rPr>
        <w:t xml:space="preserve">African carved ebony and Ivory elephant figure</w:t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  <w:t xml:space="preserve">14” x 4 ½” tall.</w:t>
      </w:r>
    </w:p>
    <w:p w:rsidR="00000000" w:rsidDel="00000000" w:rsidP="00000000" w:rsidRDefault="00000000" w:rsidRPr="00000000" w14:paraId="000000C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Ivory necklaces and Quill bowl</w:t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  <w:t xml:space="preserve">Two carved ivory bead necklaces and a hardwood &amp; quill bowl</w:t>
      </w:r>
    </w:p>
    <w:p w:rsidR="00000000" w:rsidDel="00000000" w:rsidP="00000000" w:rsidRDefault="00000000" w:rsidRPr="00000000" w14:paraId="000000CB">
      <w:pPr>
        <w:ind w:left="720" w:firstLine="0"/>
        <w:rPr/>
      </w:pPr>
      <w:r w:rsidDel="00000000" w:rsidR="00000000" w:rsidRPr="00000000">
        <w:rPr>
          <w:rtl w:val="0"/>
        </w:rPr>
        <w:t xml:space="preserve">6”dia.</w:t>
      </w:r>
    </w:p>
    <w:p w:rsidR="00000000" w:rsidDel="00000000" w:rsidP="00000000" w:rsidRDefault="00000000" w:rsidRPr="00000000" w14:paraId="000000C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Kelim rug</w:t>
      </w:r>
    </w:p>
    <w:p w:rsidR="00000000" w:rsidDel="00000000" w:rsidP="00000000" w:rsidRDefault="00000000" w:rsidRPr="00000000" w14:paraId="000000CE">
      <w:pPr>
        <w:ind w:left="720" w:firstLine="0"/>
        <w:rPr/>
      </w:pPr>
      <w:r w:rsidDel="00000000" w:rsidR="00000000" w:rsidRPr="00000000">
        <w:rPr>
          <w:rtl w:val="0"/>
        </w:rPr>
        <w:t xml:space="preserve">Kelim rug with geometric designs</w:t>
      </w:r>
    </w:p>
    <w:p w:rsidR="00000000" w:rsidDel="00000000" w:rsidP="00000000" w:rsidRDefault="00000000" w:rsidRPr="00000000" w14:paraId="000000CF">
      <w:pPr>
        <w:ind w:left="720" w:firstLine="0"/>
        <w:rPr/>
      </w:pPr>
      <w:r w:rsidDel="00000000" w:rsidR="00000000" w:rsidRPr="00000000">
        <w:rPr>
          <w:rtl w:val="0"/>
        </w:rPr>
        <w:t xml:space="preserve">67” x 44”</w:t>
      </w:r>
    </w:p>
    <w:p w:rsidR="00000000" w:rsidDel="00000000" w:rsidP="00000000" w:rsidRDefault="00000000" w:rsidRPr="00000000" w14:paraId="000000D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Framed Chinese silk</w:t>
      </w:r>
    </w:p>
    <w:p w:rsidR="00000000" w:rsidDel="00000000" w:rsidP="00000000" w:rsidRDefault="00000000" w:rsidRPr="00000000" w14:paraId="000000D2">
      <w:pPr>
        <w:ind w:left="720" w:firstLine="0"/>
        <w:rPr/>
      </w:pPr>
      <w:r w:rsidDel="00000000" w:rsidR="00000000" w:rsidRPr="00000000">
        <w:rPr>
          <w:rtl w:val="0"/>
        </w:rPr>
        <w:t xml:space="preserve">Framed Chinese embroidered silk mat</w:t>
      </w:r>
    </w:p>
    <w:p w:rsidR="00000000" w:rsidDel="00000000" w:rsidP="00000000" w:rsidRDefault="00000000" w:rsidRPr="00000000" w14:paraId="000000D3">
      <w:pPr>
        <w:ind w:left="720" w:firstLine="0"/>
        <w:rPr/>
      </w:pPr>
      <w:r w:rsidDel="00000000" w:rsidR="00000000" w:rsidRPr="00000000">
        <w:rPr>
          <w:rtl w:val="0"/>
        </w:rPr>
        <w:t xml:space="preserve">25” x 12”</w:t>
      </w:r>
    </w:p>
    <w:p w:rsidR="00000000" w:rsidDel="00000000" w:rsidP="00000000" w:rsidRDefault="00000000" w:rsidRPr="00000000" w14:paraId="000000D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cabinet</w:t>
      </w:r>
    </w:p>
    <w:p w:rsidR="00000000" w:rsidDel="00000000" w:rsidP="00000000" w:rsidRDefault="00000000" w:rsidRPr="00000000" w14:paraId="000000D6">
      <w:pPr>
        <w:ind w:left="720" w:firstLine="0"/>
        <w:rPr/>
      </w:pPr>
      <w:r w:rsidDel="00000000" w:rsidR="00000000" w:rsidRPr="00000000">
        <w:rPr>
          <w:rtl w:val="0"/>
        </w:rPr>
        <w:t xml:space="preserve">Chinese side cabinet with painted decorations</w:t>
      </w:r>
    </w:p>
    <w:p w:rsidR="00000000" w:rsidDel="00000000" w:rsidP="00000000" w:rsidRDefault="00000000" w:rsidRPr="00000000" w14:paraId="000000D7">
      <w:pPr>
        <w:ind w:left="720" w:firstLine="0"/>
        <w:rPr/>
      </w:pPr>
      <w:r w:rsidDel="00000000" w:rsidR="00000000" w:rsidRPr="00000000">
        <w:rPr>
          <w:rtl w:val="0"/>
        </w:rPr>
        <w:t xml:space="preserve">34” x 17” x 30”tall</w:t>
      </w:r>
    </w:p>
    <w:p w:rsidR="00000000" w:rsidDel="00000000" w:rsidP="00000000" w:rsidRDefault="00000000" w:rsidRPr="00000000" w14:paraId="000000D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Carved oak mirror</w:t>
      </w:r>
    </w:p>
    <w:p w:rsidR="00000000" w:rsidDel="00000000" w:rsidP="00000000" w:rsidRDefault="00000000" w:rsidRPr="00000000" w14:paraId="000000DA">
      <w:pPr>
        <w:ind w:left="720" w:firstLine="0"/>
        <w:rPr/>
      </w:pPr>
      <w:r w:rsidDel="00000000" w:rsidR="00000000" w:rsidRPr="00000000">
        <w:rPr>
          <w:rtl w:val="0"/>
        </w:rPr>
        <w:t xml:space="preserve">Large carved oak framed mirror</w:t>
      </w:r>
    </w:p>
    <w:p w:rsidR="00000000" w:rsidDel="00000000" w:rsidP="00000000" w:rsidRDefault="00000000" w:rsidRPr="00000000" w14:paraId="000000DB">
      <w:pPr>
        <w:ind w:left="720" w:firstLine="0"/>
        <w:rPr/>
      </w:pPr>
      <w:r w:rsidDel="00000000" w:rsidR="00000000" w:rsidRPr="00000000">
        <w:rPr>
          <w:rtl w:val="0"/>
        </w:rPr>
        <w:t xml:space="preserve">44” x 35”</w:t>
      </w:r>
    </w:p>
    <w:p w:rsidR="00000000" w:rsidDel="00000000" w:rsidP="00000000" w:rsidRDefault="00000000" w:rsidRPr="00000000" w14:paraId="000000D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Venetian mirror</w:t>
      </w:r>
    </w:p>
    <w:p w:rsidR="00000000" w:rsidDel="00000000" w:rsidP="00000000" w:rsidRDefault="00000000" w:rsidRPr="00000000" w14:paraId="000000DE">
      <w:pPr>
        <w:ind w:left="720" w:firstLine="0"/>
        <w:rPr/>
      </w:pPr>
      <w:r w:rsidDel="00000000" w:rsidR="00000000" w:rsidRPr="00000000">
        <w:rPr>
          <w:rtl w:val="0"/>
        </w:rPr>
        <w:t xml:space="preserve">Antique gilt framed venetian mirror</w:t>
      </w:r>
    </w:p>
    <w:p w:rsidR="00000000" w:rsidDel="00000000" w:rsidP="00000000" w:rsidRDefault="00000000" w:rsidRPr="00000000" w14:paraId="000000DF">
      <w:pPr>
        <w:ind w:left="720" w:firstLine="0"/>
        <w:rPr/>
      </w:pPr>
      <w:r w:rsidDel="00000000" w:rsidR="00000000" w:rsidRPr="00000000">
        <w:rPr>
          <w:rtl w:val="0"/>
        </w:rPr>
        <w:t xml:space="preserve">31” t x 16 ½”</w:t>
      </w:r>
    </w:p>
    <w:p w:rsidR="00000000" w:rsidDel="00000000" w:rsidP="00000000" w:rsidRDefault="00000000" w:rsidRPr="00000000" w14:paraId="000000E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Hamadan runner</w:t>
      </w:r>
    </w:p>
    <w:p w:rsidR="00000000" w:rsidDel="00000000" w:rsidP="00000000" w:rsidRDefault="00000000" w:rsidRPr="00000000" w14:paraId="000000E2">
      <w:pPr>
        <w:ind w:left="720" w:firstLine="0"/>
        <w:rPr/>
      </w:pPr>
      <w:r w:rsidDel="00000000" w:rsidR="00000000" w:rsidRPr="00000000">
        <w:rPr>
          <w:rtl w:val="0"/>
        </w:rPr>
        <w:t xml:space="preserve">Antique Persian Hamadan runner</w:t>
      </w:r>
    </w:p>
    <w:p w:rsidR="00000000" w:rsidDel="00000000" w:rsidP="00000000" w:rsidRDefault="00000000" w:rsidRPr="00000000" w14:paraId="000000E3">
      <w:pPr>
        <w:ind w:left="720" w:firstLine="0"/>
        <w:rPr/>
      </w:pPr>
      <w:r w:rsidDel="00000000" w:rsidR="00000000" w:rsidRPr="00000000">
        <w:rPr>
          <w:rtl w:val="0"/>
        </w:rPr>
        <w:t xml:space="preserve">13’ x 2’ 20”</w:t>
      </w:r>
    </w:p>
    <w:p w:rsidR="00000000" w:rsidDel="00000000" w:rsidP="00000000" w:rsidRDefault="00000000" w:rsidRPr="00000000" w14:paraId="000000E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Cawthra Mulock</w:t>
      </w:r>
    </w:p>
    <w:p w:rsidR="00000000" w:rsidDel="00000000" w:rsidP="00000000" w:rsidRDefault="00000000" w:rsidRPr="00000000" w14:paraId="000000E6">
      <w:pPr>
        <w:ind w:left="720" w:firstLine="0"/>
        <w:rPr/>
      </w:pPr>
      <w:r w:rsidDel="00000000" w:rsidR="00000000" w:rsidRPr="00000000">
        <w:rPr>
          <w:rtl w:val="0"/>
        </w:rPr>
        <w:t xml:space="preserve">Cawthra Mulock painting on newsprint</w:t>
      </w:r>
    </w:p>
    <w:p w:rsidR="00000000" w:rsidDel="00000000" w:rsidP="00000000" w:rsidRDefault="00000000" w:rsidRPr="00000000" w14:paraId="000000E7">
      <w:pPr>
        <w:ind w:left="720" w:firstLine="0"/>
        <w:rPr/>
      </w:pPr>
      <w:r w:rsidDel="00000000" w:rsidR="00000000" w:rsidRPr="00000000">
        <w:rPr>
          <w:rtl w:val="0"/>
        </w:rPr>
        <w:t xml:space="preserve">12” x 17 ½”</w:t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Cawthra Mulock</w:t>
      </w:r>
    </w:p>
    <w:p w:rsidR="00000000" w:rsidDel="00000000" w:rsidP="00000000" w:rsidRDefault="00000000" w:rsidRPr="00000000" w14:paraId="000000EA">
      <w:pPr>
        <w:ind w:left="720" w:firstLine="0"/>
        <w:rPr/>
      </w:pPr>
      <w:r w:rsidDel="00000000" w:rsidR="00000000" w:rsidRPr="00000000">
        <w:rPr>
          <w:rtl w:val="0"/>
        </w:rPr>
        <w:t xml:space="preserve">Cawthra Mulock oil on paper</w:t>
      </w:r>
    </w:p>
    <w:p w:rsidR="00000000" w:rsidDel="00000000" w:rsidP="00000000" w:rsidRDefault="00000000" w:rsidRPr="00000000" w14:paraId="000000EB">
      <w:pPr>
        <w:ind w:left="720" w:firstLine="0"/>
        <w:rPr/>
      </w:pPr>
      <w:r w:rsidDel="00000000" w:rsidR="00000000" w:rsidRPr="00000000">
        <w:rPr>
          <w:rtl w:val="0"/>
        </w:rPr>
        <w:t xml:space="preserve">9” x 6 ½”</w:t>
      </w:r>
    </w:p>
    <w:p w:rsidR="00000000" w:rsidDel="00000000" w:rsidP="00000000" w:rsidRDefault="00000000" w:rsidRPr="00000000" w14:paraId="000000E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Cawthra Mulock</w:t>
      </w:r>
    </w:p>
    <w:p w:rsidR="00000000" w:rsidDel="00000000" w:rsidP="00000000" w:rsidRDefault="00000000" w:rsidRPr="00000000" w14:paraId="000000EE">
      <w:pPr>
        <w:ind w:left="720" w:firstLine="0"/>
        <w:rPr/>
      </w:pPr>
      <w:r w:rsidDel="00000000" w:rsidR="00000000" w:rsidRPr="00000000">
        <w:rPr>
          <w:rtl w:val="0"/>
        </w:rPr>
        <w:t xml:space="preserve">Cawthra Mulock painting on newsprint</w:t>
      </w:r>
    </w:p>
    <w:p w:rsidR="00000000" w:rsidDel="00000000" w:rsidP="00000000" w:rsidRDefault="00000000" w:rsidRPr="00000000" w14:paraId="000000EF">
      <w:pPr>
        <w:ind w:left="720" w:firstLine="0"/>
        <w:rPr/>
      </w:pPr>
      <w:r w:rsidDel="00000000" w:rsidR="00000000" w:rsidRPr="00000000">
        <w:rPr>
          <w:rtl w:val="0"/>
        </w:rPr>
        <w:t xml:space="preserve">18 ½” x 12”</w:t>
      </w:r>
    </w:p>
    <w:p w:rsidR="00000000" w:rsidDel="00000000" w:rsidP="00000000" w:rsidRDefault="00000000" w:rsidRPr="00000000" w14:paraId="000000F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Cawthra Mulock</w:t>
      </w:r>
    </w:p>
    <w:p w:rsidR="00000000" w:rsidDel="00000000" w:rsidP="00000000" w:rsidRDefault="00000000" w:rsidRPr="00000000" w14:paraId="000000F2">
      <w:pPr>
        <w:ind w:left="720" w:firstLine="0"/>
        <w:rPr/>
      </w:pPr>
      <w:r w:rsidDel="00000000" w:rsidR="00000000" w:rsidRPr="00000000">
        <w:rPr>
          <w:rtl w:val="0"/>
        </w:rPr>
        <w:t xml:space="preserve">Cawthra Mulock oil on paper</w:t>
      </w:r>
    </w:p>
    <w:p w:rsidR="00000000" w:rsidDel="00000000" w:rsidP="00000000" w:rsidRDefault="00000000" w:rsidRPr="00000000" w14:paraId="000000F3">
      <w:pPr>
        <w:ind w:left="720" w:firstLine="0"/>
        <w:rPr/>
      </w:pPr>
      <w:r w:rsidDel="00000000" w:rsidR="00000000" w:rsidRPr="00000000">
        <w:rPr>
          <w:rtl w:val="0"/>
        </w:rPr>
        <w:t xml:space="preserve">8” x 5”</w:t>
      </w:r>
    </w:p>
    <w:p w:rsidR="00000000" w:rsidDel="00000000" w:rsidP="00000000" w:rsidRDefault="00000000" w:rsidRPr="00000000" w14:paraId="000000F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French bergère</w:t>
      </w:r>
    </w:p>
    <w:p w:rsidR="00000000" w:rsidDel="00000000" w:rsidP="00000000" w:rsidRDefault="00000000" w:rsidRPr="00000000" w14:paraId="000000F6">
      <w:pPr>
        <w:ind w:left="720" w:firstLine="0"/>
        <w:rPr/>
      </w:pPr>
      <w:r w:rsidDel="00000000" w:rsidR="00000000" w:rsidRPr="00000000">
        <w:rPr>
          <w:rtl w:val="0"/>
        </w:rPr>
        <w:t xml:space="preserve">Pair of French style bergère with tapestry upholstery</w:t>
      </w:r>
    </w:p>
    <w:p w:rsidR="00000000" w:rsidDel="00000000" w:rsidP="00000000" w:rsidRDefault="00000000" w:rsidRPr="00000000" w14:paraId="000000F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settee and bergère</w:t>
      </w:r>
    </w:p>
    <w:p w:rsidR="00000000" w:rsidDel="00000000" w:rsidP="00000000" w:rsidRDefault="00000000" w:rsidRPr="00000000" w14:paraId="000000F9">
      <w:pPr>
        <w:ind w:left="720" w:firstLine="0"/>
        <w:rPr/>
      </w:pPr>
      <w:r w:rsidDel="00000000" w:rsidR="00000000" w:rsidRPr="00000000">
        <w:rPr>
          <w:rtl w:val="0"/>
        </w:rPr>
        <w:t xml:space="preserve">French style settee 49”wide and bergère with tapestry upholstery.</w:t>
      </w:r>
    </w:p>
    <w:p w:rsidR="00000000" w:rsidDel="00000000" w:rsidP="00000000" w:rsidRDefault="00000000" w:rsidRPr="00000000" w14:paraId="000000F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Gilt frame mirror</w:t>
      </w:r>
    </w:p>
    <w:p w:rsidR="00000000" w:rsidDel="00000000" w:rsidP="00000000" w:rsidRDefault="00000000" w:rsidRPr="00000000" w14:paraId="000000FC">
      <w:pPr>
        <w:ind w:left="720" w:firstLine="0"/>
        <w:rPr/>
      </w:pPr>
      <w:r w:rsidDel="00000000" w:rsidR="00000000" w:rsidRPr="00000000">
        <w:rPr>
          <w:rtl w:val="0"/>
        </w:rPr>
        <w:t xml:space="preserve">Antique gilt framed Adams style mirror</w:t>
      </w:r>
    </w:p>
    <w:p w:rsidR="00000000" w:rsidDel="00000000" w:rsidP="00000000" w:rsidRDefault="00000000" w:rsidRPr="00000000" w14:paraId="000000FD">
      <w:pPr>
        <w:ind w:left="720" w:firstLine="0"/>
        <w:rPr/>
      </w:pPr>
      <w:r w:rsidDel="00000000" w:rsidR="00000000" w:rsidRPr="00000000">
        <w:rPr>
          <w:rtl w:val="0"/>
        </w:rPr>
        <w:t xml:space="preserve">21” x 22”</w:t>
      </w:r>
    </w:p>
    <w:p w:rsidR="00000000" w:rsidDel="00000000" w:rsidP="00000000" w:rsidRDefault="00000000" w:rsidRPr="00000000" w14:paraId="000000F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Belouchi rug</w:t>
      </w:r>
    </w:p>
    <w:p w:rsidR="00000000" w:rsidDel="00000000" w:rsidP="00000000" w:rsidRDefault="00000000" w:rsidRPr="00000000" w14:paraId="00000100">
      <w:pPr>
        <w:ind w:left="720" w:firstLine="0"/>
        <w:rPr/>
      </w:pPr>
      <w:r w:rsidDel="00000000" w:rsidR="00000000" w:rsidRPr="00000000">
        <w:rPr>
          <w:rtl w:val="0"/>
        </w:rPr>
        <w:t xml:space="preserve">Persian Belouchi  rug with overall medallions</w:t>
      </w:r>
    </w:p>
    <w:p w:rsidR="00000000" w:rsidDel="00000000" w:rsidP="00000000" w:rsidRDefault="00000000" w:rsidRPr="00000000" w14:paraId="00000101">
      <w:pPr>
        <w:ind w:left="720" w:firstLine="0"/>
        <w:rPr/>
      </w:pPr>
      <w:r w:rsidDel="00000000" w:rsidR="00000000" w:rsidRPr="00000000">
        <w:rPr>
          <w:rtl w:val="0"/>
        </w:rPr>
        <w:t xml:space="preserve">4’4” x 2’ 10”</w:t>
      </w:r>
    </w:p>
    <w:p w:rsidR="00000000" w:rsidDel="00000000" w:rsidP="00000000" w:rsidRDefault="00000000" w:rsidRPr="00000000" w14:paraId="000001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Oak fire surround</w:t>
      </w:r>
    </w:p>
    <w:p w:rsidR="00000000" w:rsidDel="00000000" w:rsidP="00000000" w:rsidRDefault="00000000" w:rsidRPr="00000000" w14:paraId="00000104">
      <w:pPr>
        <w:ind w:left="720" w:firstLine="0"/>
        <w:rPr/>
      </w:pPr>
      <w:r w:rsidDel="00000000" w:rsidR="00000000" w:rsidRPr="00000000">
        <w:rPr>
          <w:rtl w:val="0"/>
        </w:rPr>
        <w:t xml:space="preserve">Antique oak fireplace surround, opening size 44”high by 41”, overall size 76“ high by 61“ wide.</w:t>
      </w:r>
    </w:p>
    <w:p w:rsidR="00000000" w:rsidDel="00000000" w:rsidP="00000000" w:rsidRDefault="00000000" w:rsidRPr="00000000" w14:paraId="000001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gun metal pan</w:t>
      </w:r>
    </w:p>
    <w:p w:rsidR="00000000" w:rsidDel="00000000" w:rsidP="00000000" w:rsidRDefault="00000000" w:rsidRPr="00000000" w14:paraId="00000107">
      <w:pPr>
        <w:ind w:left="720" w:firstLine="0"/>
        <w:rPr/>
      </w:pPr>
      <w:r w:rsidDel="00000000" w:rsidR="00000000" w:rsidRPr="00000000">
        <w:rPr>
          <w:rtl w:val="0"/>
        </w:rPr>
        <w:t xml:space="preserve">Antique gun metal pan with lion mask handles</w:t>
      </w:r>
    </w:p>
    <w:p w:rsidR="00000000" w:rsidDel="00000000" w:rsidP="00000000" w:rsidRDefault="00000000" w:rsidRPr="00000000" w14:paraId="00000108">
      <w:pPr>
        <w:ind w:left="720" w:firstLine="0"/>
        <w:rPr/>
      </w:pPr>
      <w:r w:rsidDel="00000000" w:rsidR="00000000" w:rsidRPr="00000000">
        <w:rPr>
          <w:rtl w:val="0"/>
        </w:rPr>
        <w:t xml:space="preserve">12”diameter.</w:t>
      </w:r>
    </w:p>
    <w:p w:rsidR="00000000" w:rsidDel="00000000" w:rsidP="00000000" w:rsidRDefault="00000000" w:rsidRPr="00000000" w14:paraId="000001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Crescent fireplace footman</w:t>
      </w:r>
    </w:p>
    <w:p w:rsidR="00000000" w:rsidDel="00000000" w:rsidP="00000000" w:rsidRDefault="00000000" w:rsidRPr="00000000" w14:paraId="0000010B">
      <w:pPr>
        <w:ind w:left="720" w:firstLine="0"/>
        <w:rPr/>
      </w:pPr>
      <w:r w:rsidDel="00000000" w:rsidR="00000000" w:rsidRPr="00000000">
        <w:rPr>
          <w:rtl w:val="0"/>
        </w:rPr>
        <w:t xml:space="preserve">Antique brass crescent shape fireplace footman</w:t>
      </w:r>
    </w:p>
    <w:p w:rsidR="00000000" w:rsidDel="00000000" w:rsidP="00000000" w:rsidRDefault="00000000" w:rsidRPr="00000000" w14:paraId="0000010C">
      <w:pPr>
        <w:ind w:left="720" w:firstLine="0"/>
        <w:rPr/>
      </w:pPr>
      <w:r w:rsidDel="00000000" w:rsidR="00000000" w:rsidRPr="00000000">
        <w:rPr>
          <w:rtl w:val="0"/>
        </w:rPr>
        <w:t xml:space="preserve">17” x 6”tall.</w:t>
      </w:r>
    </w:p>
    <w:p w:rsidR="00000000" w:rsidDel="00000000" w:rsidP="00000000" w:rsidRDefault="00000000" w:rsidRPr="00000000" w14:paraId="000001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Belouchi saddle bag</w:t>
      </w:r>
    </w:p>
    <w:p w:rsidR="00000000" w:rsidDel="00000000" w:rsidP="00000000" w:rsidRDefault="00000000" w:rsidRPr="00000000" w14:paraId="0000010F">
      <w:pPr>
        <w:ind w:left="720" w:firstLine="0"/>
        <w:rPr/>
      </w:pPr>
      <w:r w:rsidDel="00000000" w:rsidR="00000000" w:rsidRPr="00000000">
        <w:rPr>
          <w:rtl w:val="0"/>
        </w:rPr>
        <w:t xml:space="preserve">Tribal Balouchi saddle bag, wall hanging</w:t>
      </w:r>
    </w:p>
    <w:p w:rsidR="00000000" w:rsidDel="00000000" w:rsidP="00000000" w:rsidRDefault="00000000" w:rsidRPr="00000000" w14:paraId="00000110">
      <w:pPr>
        <w:ind w:left="720" w:firstLine="0"/>
        <w:rPr/>
      </w:pPr>
      <w:r w:rsidDel="00000000" w:rsidR="00000000" w:rsidRPr="00000000">
        <w:rPr>
          <w:rtl w:val="0"/>
        </w:rPr>
        <w:t xml:space="preserve">2’1” x 4’</w:t>
      </w:r>
    </w:p>
    <w:p w:rsidR="00000000" w:rsidDel="00000000" w:rsidP="00000000" w:rsidRDefault="00000000" w:rsidRPr="00000000" w14:paraId="000001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Theatre watercolour</w:t>
      </w:r>
    </w:p>
    <w:p w:rsidR="00000000" w:rsidDel="00000000" w:rsidP="00000000" w:rsidRDefault="00000000" w:rsidRPr="00000000" w14:paraId="00000113">
      <w:pPr>
        <w:ind w:left="720" w:firstLine="0"/>
        <w:rPr/>
      </w:pPr>
      <w:r w:rsidDel="00000000" w:rsidR="00000000" w:rsidRPr="00000000">
        <w:rPr>
          <w:rtl w:val="0"/>
        </w:rPr>
        <w:t xml:space="preserve">Framed antique Theatrical watercolour, unsigned</w:t>
      </w:r>
    </w:p>
    <w:p w:rsidR="00000000" w:rsidDel="00000000" w:rsidP="00000000" w:rsidRDefault="00000000" w:rsidRPr="00000000" w14:paraId="00000114">
      <w:pPr>
        <w:ind w:left="720" w:firstLine="0"/>
        <w:rPr/>
      </w:pPr>
      <w:r w:rsidDel="00000000" w:rsidR="00000000" w:rsidRPr="00000000">
        <w:rPr>
          <w:rtl w:val="0"/>
        </w:rPr>
        <w:t xml:space="preserve">3” x 7 ½”</w:t>
      </w:r>
    </w:p>
    <w:p w:rsidR="00000000" w:rsidDel="00000000" w:rsidP="00000000" w:rsidRDefault="00000000" w:rsidRPr="00000000" w14:paraId="000001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Baxter print</w:t>
      </w:r>
    </w:p>
    <w:p w:rsidR="00000000" w:rsidDel="00000000" w:rsidP="00000000" w:rsidRDefault="00000000" w:rsidRPr="00000000" w14:paraId="00000117">
      <w:pPr>
        <w:ind w:left="720" w:firstLine="0"/>
        <w:rPr/>
      </w:pPr>
      <w:r w:rsidDel="00000000" w:rsidR="00000000" w:rsidRPr="00000000">
        <w:rPr>
          <w:rtl w:val="0"/>
        </w:rPr>
        <w:t xml:space="preserve">Queen Victoria Baxter print in a shadowbox frame</w:t>
      </w:r>
    </w:p>
    <w:p w:rsidR="00000000" w:rsidDel="00000000" w:rsidP="00000000" w:rsidRDefault="00000000" w:rsidRPr="00000000" w14:paraId="00000118">
      <w:pPr>
        <w:ind w:left="720" w:firstLine="0"/>
        <w:rPr/>
      </w:pPr>
      <w:r w:rsidDel="00000000" w:rsidR="00000000" w:rsidRPr="00000000">
        <w:rPr>
          <w:rtl w:val="0"/>
        </w:rPr>
        <w:t xml:space="preserve">(Print 5 ½” x 3 ½”)</w:t>
      </w:r>
    </w:p>
    <w:p w:rsidR="00000000" w:rsidDel="00000000" w:rsidP="00000000" w:rsidRDefault="00000000" w:rsidRPr="00000000" w14:paraId="000001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Marble lion lamp</w:t>
      </w:r>
    </w:p>
    <w:p w:rsidR="00000000" w:rsidDel="00000000" w:rsidP="00000000" w:rsidRDefault="00000000" w:rsidRPr="00000000" w14:paraId="0000011B">
      <w:pPr>
        <w:ind w:left="720" w:firstLine="0"/>
        <w:rPr/>
      </w:pPr>
      <w:r w:rsidDel="00000000" w:rsidR="00000000" w:rsidRPr="00000000">
        <w:rPr>
          <w:rtl w:val="0"/>
        </w:rPr>
        <w:t xml:space="preserve">Antique carved marble lion table lamp, 21” tall.</w:t>
      </w:r>
    </w:p>
    <w:p w:rsidR="00000000" w:rsidDel="00000000" w:rsidP="00000000" w:rsidRDefault="00000000" w:rsidRPr="00000000" w14:paraId="000001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Prayer rug</w:t>
      </w:r>
    </w:p>
    <w:p w:rsidR="00000000" w:rsidDel="00000000" w:rsidP="00000000" w:rsidRDefault="00000000" w:rsidRPr="00000000" w14:paraId="0000011E">
      <w:pPr>
        <w:ind w:left="720" w:firstLine="0"/>
        <w:rPr/>
      </w:pPr>
      <w:r w:rsidDel="00000000" w:rsidR="00000000" w:rsidRPr="00000000">
        <w:rPr>
          <w:rtl w:val="0"/>
        </w:rPr>
        <w:t xml:space="preserve">Find we’ve Persian semi antique prayer mat, 4’ x 2’10” (some wear).</w:t>
      </w:r>
    </w:p>
    <w:p w:rsidR="00000000" w:rsidDel="00000000" w:rsidP="00000000" w:rsidRDefault="00000000" w:rsidRPr="00000000" w14:paraId="000001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Gilt framed print</w:t>
      </w:r>
    </w:p>
    <w:p w:rsidR="00000000" w:rsidDel="00000000" w:rsidP="00000000" w:rsidRDefault="00000000" w:rsidRPr="00000000" w14:paraId="00000121">
      <w:pPr>
        <w:ind w:left="720" w:firstLine="0"/>
        <w:rPr/>
      </w:pPr>
      <w:r w:rsidDel="00000000" w:rsidR="00000000" w:rsidRPr="00000000">
        <w:rPr>
          <w:rtl w:val="0"/>
        </w:rPr>
        <w:t xml:space="preserve">Gilt framed Victorian print</w:t>
      </w:r>
    </w:p>
    <w:p w:rsidR="00000000" w:rsidDel="00000000" w:rsidP="00000000" w:rsidRDefault="00000000" w:rsidRPr="00000000" w14:paraId="00000122">
      <w:pPr>
        <w:ind w:left="720" w:firstLine="0"/>
        <w:rPr/>
      </w:pPr>
      <w:r w:rsidDel="00000000" w:rsidR="00000000" w:rsidRPr="00000000">
        <w:rPr>
          <w:rtl w:val="0"/>
        </w:rPr>
        <w:t xml:space="preserve">17 ½” x 12”</w:t>
      </w:r>
    </w:p>
    <w:p w:rsidR="00000000" w:rsidDel="00000000" w:rsidP="00000000" w:rsidRDefault="00000000" w:rsidRPr="00000000" w14:paraId="000001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Rosewood settee</w:t>
      </w:r>
    </w:p>
    <w:p w:rsidR="00000000" w:rsidDel="00000000" w:rsidP="00000000" w:rsidRDefault="00000000" w:rsidRPr="00000000" w14:paraId="00000125">
      <w:pPr>
        <w:ind w:left="720" w:firstLine="0"/>
        <w:rPr/>
      </w:pPr>
      <w:r w:rsidDel="00000000" w:rsidR="00000000" w:rsidRPr="00000000">
        <w:rPr>
          <w:rtl w:val="0"/>
        </w:rPr>
        <w:t xml:space="preserve">Victorian carved rosewood settee</w:t>
      </w:r>
    </w:p>
    <w:p w:rsidR="00000000" w:rsidDel="00000000" w:rsidP="00000000" w:rsidRDefault="00000000" w:rsidRPr="00000000" w14:paraId="00000126">
      <w:pPr>
        <w:ind w:left="720" w:firstLine="0"/>
        <w:rPr/>
      </w:pPr>
      <w:r w:rsidDel="00000000" w:rsidR="00000000" w:rsidRPr="00000000">
        <w:rPr>
          <w:rtl w:val="0"/>
        </w:rPr>
        <w:t xml:space="preserve">37” h x 26” d</w:t>
      </w:r>
    </w:p>
    <w:p w:rsidR="00000000" w:rsidDel="00000000" w:rsidP="00000000" w:rsidRDefault="00000000" w:rsidRPr="00000000" w14:paraId="000001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dresser with mirror</w:t>
      </w:r>
    </w:p>
    <w:p w:rsidR="00000000" w:rsidDel="00000000" w:rsidP="00000000" w:rsidRDefault="00000000" w:rsidRPr="00000000" w14:paraId="00000129">
      <w:pPr>
        <w:ind w:left="720" w:firstLine="0"/>
        <w:rPr/>
      </w:pPr>
      <w:r w:rsidDel="00000000" w:rsidR="00000000" w:rsidRPr="00000000">
        <w:rPr>
          <w:rtl w:val="0"/>
        </w:rPr>
        <w:t xml:space="preserve">Victorian carved walnut and marble top dresser with mirror</w:t>
      </w:r>
    </w:p>
    <w:p w:rsidR="00000000" w:rsidDel="00000000" w:rsidP="00000000" w:rsidRDefault="00000000" w:rsidRPr="00000000" w14:paraId="0000012A">
      <w:pPr>
        <w:ind w:left="720" w:firstLine="0"/>
        <w:rPr/>
      </w:pPr>
      <w:r w:rsidDel="00000000" w:rsidR="00000000" w:rsidRPr="00000000">
        <w:rPr>
          <w:rtl w:val="0"/>
        </w:rPr>
        <w:t xml:space="preserve">91 ½”tall by 48” wide by 21” deep</w:t>
      </w:r>
    </w:p>
    <w:p w:rsidR="00000000" w:rsidDel="00000000" w:rsidP="00000000" w:rsidRDefault="00000000" w:rsidRPr="00000000" w14:paraId="000001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tall bed</w:t>
      </w:r>
    </w:p>
    <w:p w:rsidR="00000000" w:rsidDel="00000000" w:rsidP="00000000" w:rsidRDefault="00000000" w:rsidRPr="00000000" w14:paraId="0000012D">
      <w:pPr>
        <w:ind w:left="720" w:firstLine="0"/>
        <w:rPr/>
      </w:pPr>
      <w:r w:rsidDel="00000000" w:rsidR="00000000" w:rsidRPr="00000000">
        <w:rPr>
          <w:rtl w:val="0"/>
        </w:rPr>
        <w:t xml:space="preserve">Victorian carved walnut bed frame 87” tall by 58” wide</w:t>
      </w:r>
    </w:p>
    <w:p w:rsidR="00000000" w:rsidDel="00000000" w:rsidP="00000000" w:rsidRDefault="00000000" w:rsidRPr="00000000" w14:paraId="000001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Jamie Lyons, acrylic on paper</w:t>
      </w:r>
    </w:p>
    <w:p w:rsidR="00000000" w:rsidDel="00000000" w:rsidP="00000000" w:rsidRDefault="00000000" w:rsidRPr="00000000" w14:paraId="00000130">
      <w:pPr>
        <w:ind w:left="720" w:firstLine="0"/>
        <w:rPr/>
      </w:pPr>
      <w:r w:rsidDel="00000000" w:rsidR="00000000" w:rsidRPr="00000000">
        <w:rPr>
          <w:rtl w:val="0"/>
        </w:rPr>
        <w:t xml:space="preserve">Jamie Lyons acrylic on paper untitled</w:t>
      </w:r>
    </w:p>
    <w:p w:rsidR="00000000" w:rsidDel="00000000" w:rsidP="00000000" w:rsidRDefault="00000000" w:rsidRPr="00000000" w14:paraId="00000131">
      <w:pPr>
        <w:ind w:left="720" w:firstLine="0"/>
        <w:rPr/>
      </w:pPr>
      <w:r w:rsidDel="00000000" w:rsidR="00000000" w:rsidRPr="00000000">
        <w:rPr>
          <w:rtl w:val="0"/>
        </w:rPr>
        <w:t xml:space="preserve">28” x 22 ½” (56 cm x 45.5 cm)</w:t>
      </w:r>
    </w:p>
    <w:p w:rsidR="00000000" w:rsidDel="00000000" w:rsidP="00000000" w:rsidRDefault="00000000" w:rsidRPr="00000000" w14:paraId="000001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Signed House print</w:t>
      </w:r>
    </w:p>
    <w:p w:rsidR="00000000" w:rsidDel="00000000" w:rsidP="00000000" w:rsidRDefault="00000000" w:rsidRPr="00000000" w14:paraId="00000134">
      <w:pPr>
        <w:ind w:left="720" w:firstLine="0"/>
        <w:rPr/>
      </w:pPr>
      <w:r w:rsidDel="00000000" w:rsidR="00000000" w:rsidRPr="00000000">
        <w:rPr>
          <w:rtl w:val="0"/>
        </w:rPr>
        <w:t xml:space="preserve">Trees and moonlight, signed House, dated 1969</w:t>
      </w:r>
    </w:p>
    <w:p w:rsidR="00000000" w:rsidDel="00000000" w:rsidP="00000000" w:rsidRDefault="00000000" w:rsidRPr="00000000" w14:paraId="00000135">
      <w:pPr>
        <w:ind w:left="720" w:firstLine="0"/>
        <w:rPr/>
      </w:pPr>
      <w:r w:rsidDel="00000000" w:rsidR="00000000" w:rsidRPr="00000000">
        <w:rPr>
          <w:rtl w:val="0"/>
        </w:rPr>
        <w:t xml:space="preserve">20 1/4” x 10 1/2”</w:t>
      </w:r>
    </w:p>
    <w:p w:rsidR="00000000" w:rsidDel="00000000" w:rsidP="00000000" w:rsidRDefault="00000000" w:rsidRPr="00000000" w14:paraId="000001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Irene V. Hepburn watercolour</w:t>
      </w:r>
    </w:p>
    <w:p w:rsidR="00000000" w:rsidDel="00000000" w:rsidP="00000000" w:rsidRDefault="00000000" w:rsidRPr="00000000" w14:paraId="00000138">
      <w:pPr>
        <w:ind w:left="720" w:firstLine="0"/>
        <w:rPr/>
      </w:pPr>
      <w:r w:rsidDel="00000000" w:rsidR="00000000" w:rsidRPr="00000000">
        <w:rPr>
          <w:rtl w:val="0"/>
        </w:rPr>
        <w:t xml:space="preserve">Irene V. Hepburn watercolour “At our Feet” 1968 13 1/2“ x 19 ½“ (36 cm x 50.7 cm)</w:t>
      </w:r>
    </w:p>
    <w:p w:rsidR="00000000" w:rsidDel="00000000" w:rsidP="00000000" w:rsidRDefault="00000000" w:rsidRPr="00000000" w14:paraId="000001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Marble lamp</w:t>
      </w:r>
    </w:p>
    <w:p w:rsidR="00000000" w:rsidDel="00000000" w:rsidP="00000000" w:rsidRDefault="00000000" w:rsidRPr="00000000" w14:paraId="0000013B">
      <w:pPr>
        <w:ind w:left="720" w:firstLine="0"/>
        <w:rPr/>
      </w:pPr>
      <w:r w:rsidDel="00000000" w:rsidR="00000000" w:rsidRPr="00000000">
        <w:rPr>
          <w:rtl w:val="0"/>
        </w:rPr>
        <w:t xml:space="preserve">Marble column table lamp,</w:t>
      </w:r>
    </w:p>
    <w:p w:rsidR="00000000" w:rsidDel="00000000" w:rsidP="00000000" w:rsidRDefault="00000000" w:rsidRPr="00000000" w14:paraId="0000013C">
      <w:pPr>
        <w:ind w:left="720" w:firstLine="0"/>
        <w:rPr/>
      </w:pPr>
      <w:r w:rsidDel="00000000" w:rsidR="00000000" w:rsidRPr="00000000">
        <w:rPr>
          <w:rtl w:val="0"/>
        </w:rPr>
        <w:t xml:space="preserve">18”tall</w:t>
      </w:r>
    </w:p>
    <w:p w:rsidR="00000000" w:rsidDel="00000000" w:rsidP="00000000" w:rsidRDefault="00000000" w:rsidRPr="00000000" w14:paraId="000001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Tribal saddle bag</w:t>
      </w:r>
    </w:p>
    <w:p w:rsidR="00000000" w:rsidDel="00000000" w:rsidP="00000000" w:rsidRDefault="00000000" w:rsidRPr="00000000" w14:paraId="0000013F">
      <w:pPr>
        <w:ind w:left="720" w:firstLine="0"/>
        <w:rPr/>
      </w:pPr>
      <w:r w:rsidDel="00000000" w:rsidR="00000000" w:rsidRPr="00000000">
        <w:rPr>
          <w:rtl w:val="0"/>
        </w:rPr>
        <w:t xml:space="preserve">Tribal saddle bag. 45” x 21”</w:t>
      </w:r>
    </w:p>
    <w:p w:rsidR="00000000" w:rsidDel="00000000" w:rsidP="00000000" w:rsidRDefault="00000000" w:rsidRPr="00000000" w14:paraId="0000014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